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0"/>
      </w:pPr>
      <w:bookmarkStart w:id="0" w:name="_GoBack"/>
      <w:r>
        <w:rPr>
          <w:sz w:val="20"/>
        </w:rPr>
        <w:t>ПРАВИТЕЛЬСТВО ХАБАРОВСКОГО КРАЯ</w:t>
      </w:r>
      <w:bookmarkEnd w:id="0"/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ПОСТАНОВЛЕНИЕ</w:t>
      </w:r>
    </w:p>
    <w:p>
      <w:pPr>
        <w:pStyle w:val="4"/>
        <w:jc w:val="center"/>
      </w:pPr>
      <w:r>
        <w:rPr>
          <w:sz w:val="20"/>
        </w:rPr>
        <w:t>от 31 декабря 2023 г. N 595-пр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О ТЕРРИТОРИАЛЬНОЙ ПРОГРАММЕ ГОСУДАРСТВЕННЫХ ГАРАНТИЙ</w:t>
      </w:r>
    </w:p>
    <w:p>
      <w:pPr>
        <w:pStyle w:val="4"/>
        <w:jc w:val="center"/>
      </w:pPr>
      <w:r>
        <w:rPr>
          <w:sz w:val="20"/>
        </w:rPr>
        <w:t>БЕСПЛАТНОГО ОКАЗАНИЯ ГРАЖДАНАМ МЕДИЦИНСКОЙ ПОМОЩИ</w:t>
      </w:r>
    </w:p>
    <w:p>
      <w:pPr>
        <w:pStyle w:val="4"/>
        <w:jc w:val="center"/>
      </w:pPr>
      <w:r>
        <w:rPr>
          <w:sz w:val="20"/>
        </w:rPr>
        <w:t>НА ТЕРРИТОРИИ ХАБАРОВСКОГО КРАЯ НА 2024 ГОД И НА ПЛАНОВЫЙ</w:t>
      </w:r>
    </w:p>
    <w:p>
      <w:pPr>
        <w:pStyle w:val="4"/>
        <w:jc w:val="center"/>
      </w:pPr>
      <w:r>
        <w:rPr>
          <w:sz w:val="20"/>
        </w:rPr>
        <w:t>ПЕРИОД 2025 И 2026 ГОДОВ И О ПРИЗНАНИИ УТРАТИВШИМИ СИЛУ</w:t>
      </w:r>
    </w:p>
    <w:p>
      <w:pPr>
        <w:pStyle w:val="4"/>
        <w:jc w:val="center"/>
      </w:pPr>
      <w:r>
        <w:rPr>
          <w:sz w:val="20"/>
        </w:rPr>
        <w:t>ОТДЕЛЬНЫХ ПОСТАНОВЛЕНИЙ ПРАВИТЕЛЬСТВА ХАБАРОВСКОГО КРАЯ</w:t>
      </w:r>
    </w:p>
    <w:p>
      <w:pPr>
        <w:pStyle w:val="5"/>
        <w:jc w:val="both"/>
      </w:pPr>
    </w:p>
    <w:p>
      <w:pPr>
        <w:pStyle w:val="5"/>
        <w:ind w:firstLine="540"/>
        <w:jc w:val="both"/>
      </w:pPr>
      <w:r>
        <w:rPr>
          <w:sz w:val="20"/>
        </w:rPr>
        <w:t xml:space="preserve">Во исполнение </w:t>
      </w:r>
      <w:r>
        <w:fldChar w:fldCharType="begin"/>
      </w:r>
      <w:r>
        <w:instrText xml:space="preserve"> HYPERLINK "https://login.consultant.ru/link/?req=doc&amp;base=LAW&amp;n=466112&amp;dst=100207" \o "Федеральный закон от 21.11.2011 N 323-ФЗ (ред. от 25.12.2023) "Об основах охраны здоровья граждан в Российской Федерации" (с изм. и доп., вступ. в силу с 05.01.2024)
{КонсультантПлюс}" \h </w:instrText>
      </w:r>
      <w:r>
        <w:fldChar w:fldCharType="separate"/>
      </w:r>
      <w:r>
        <w:rPr>
          <w:color w:val="0000FF"/>
          <w:sz w:val="20"/>
        </w:rPr>
        <w:t>пункта 3 части 1 статьи 16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Федерации", в целях обеспечения граждан на территории Хабаровского края бесплатной медицинской помощью Правительство края постановляет: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1. Утвердить прилагаемую Территориальную </w:t>
      </w:r>
      <w:r>
        <w:fldChar w:fldCharType="begin"/>
      </w:r>
      <w:r>
        <w:instrText xml:space="preserve"> HYPERLINK \l "P38" \o "ТЕРРИТОРИАЛЬНАЯ ПРОГРАММА" \h </w:instrText>
      </w:r>
      <w:r>
        <w:fldChar w:fldCharType="separate"/>
      </w:r>
      <w:r>
        <w:rPr>
          <w:color w:val="0000FF"/>
          <w:sz w:val="20"/>
        </w:rPr>
        <w:t>программу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государственных гарантий бесплатного оказания гражданам медицинской помощи на территории Хабаровского края на 2024 год и на плановый период 2025 и 2026 годов (далее - Территориальная программа).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2.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</w:t>
      </w:r>
      <w:r>
        <w:fldChar w:fldCharType="begin"/>
      </w:r>
      <w:r>
        <w:instrText xml:space="preserve"> HYPERLINK \l "P38" \o "ТЕРРИТОРИАЛЬНАЯ ПРОГРАММА" \h </w:instrText>
      </w:r>
      <w:r>
        <w:fldChar w:fldCharType="separate"/>
      </w:r>
      <w:r>
        <w:rPr>
          <w:color w:val="0000FF"/>
          <w:sz w:val="20"/>
        </w:rPr>
        <w:t>программы</w:t>
      </w:r>
      <w:r>
        <w:rPr>
          <w:color w:val="0000FF"/>
          <w:sz w:val="20"/>
        </w:rPr>
        <w:fldChar w:fldCharType="end"/>
      </w:r>
      <w:r>
        <w:rPr>
          <w:sz w:val="20"/>
        </w:rPr>
        <w:t>.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3. Рекомендовать главам городских округов, муниципальных округов и муниципальных районов края обеспечить создание условий для оказания медицинской помощи населению в соответствии с Территориальной </w:t>
      </w:r>
      <w:r>
        <w:fldChar w:fldCharType="begin"/>
      </w:r>
      <w:r>
        <w:instrText xml:space="preserve"> HYPERLINK \l "P38" \o "ТЕРРИТОРИАЛЬНАЯ ПРОГРАММА" \h </w:instrText>
      </w:r>
      <w:r>
        <w:fldChar w:fldCharType="separate"/>
      </w:r>
      <w:r>
        <w:rPr>
          <w:color w:val="0000FF"/>
          <w:sz w:val="20"/>
        </w:rPr>
        <w:t>программой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в пределах полномочий, установленных Федеральным </w:t>
      </w:r>
      <w:r>
        <w:fldChar w:fldCharType="begin"/>
      </w:r>
      <w:r>
        <w:instrText xml:space="preserve"> HYPERLINK "https://login.consultant.ru/link/?req=doc&amp;base=LAW&amp;n=465799" \o "Федеральный закон от 06.10.2003 N 131-ФЗ (ред. от 25.12.2023) "Об общих принципах организации местного самоуправления в Российской Федерации"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Федерации", </w:t>
      </w:r>
      <w:r>
        <w:fldChar w:fldCharType="begin"/>
      </w:r>
      <w:r>
        <w:instrText xml:space="preserve"> HYPERLINK "https://login.consultant.ru/link/?req=doc&amp;base=RLAW011&amp;n=178962" \o "Закон Хабаровского края от 22.03.2013 N 273 (ред. от 03.10.2023) "Об осуществлении органами местного самоуправления городских округов, муниципальных округов, муниципальных районов Хабаровского края отдельных полномочий в сфере охраны здоровья граждан"
{КонсультантПлюс}" \h </w:instrText>
      </w:r>
      <w:r>
        <w:fldChar w:fldCharType="separate"/>
      </w:r>
      <w:r>
        <w:rPr>
          <w:color w:val="0000FF"/>
          <w:sz w:val="20"/>
        </w:rPr>
        <w:t>Законом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Хабаровского края от 22 марта 2013 г. N 273 "Об осуществлении органами местного самоуправления городских округов, муниципальных округов, муниципальных районов Хабаровского края отдельных полномочий в сфере охраны здоровья граждан".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4. Министерству здравоохранения края представить Губернатору, Председателю Правительства края информацию о ходе выполнения Территориальной </w:t>
      </w:r>
      <w:r>
        <w:fldChar w:fldCharType="begin"/>
      </w:r>
      <w:r>
        <w:instrText xml:space="preserve"> HYPERLINK "https://login.consultant.ru/link/?req=doc&amp;base=RLAW011&amp;n=180629&amp;dst=100017" \o "Постановление Правительства Хабаровского края от 30.12.2022 N 735-пр (ред. от 04.12.2023) 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
------------ Утратил силу или отменен
{КонсультантПлюс}" \h </w:instrText>
      </w:r>
      <w:r>
        <w:fldChar w:fldCharType="separate"/>
      </w:r>
      <w:r>
        <w:rPr>
          <w:color w:val="0000FF"/>
          <w:sz w:val="20"/>
        </w:rPr>
        <w:t>программы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утвержденной постановлением Правительства Хабаровского края от 30 декабря 2022 г. N 735-пр, к 1 апреля 2024 г.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>5. Признать утратившими силу постановления Правительства Хабаровского края: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от 30 декабря 2022 г. </w:t>
      </w:r>
      <w:r>
        <w:fldChar w:fldCharType="begin"/>
      </w:r>
      <w:r>
        <w:instrText xml:space="preserve"> HYPERLINK "https://login.consultant.ru/link/?req=doc&amp;base=RLAW011&amp;n=180629" \o "Постановление Правительства Хабаровского края от 30.12.2022 N 735-пр (ред. от 04.12.2023) 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
------------ Утратил силу или отменен
{КонсультантПлюс}" \h </w:instrText>
      </w:r>
      <w:r>
        <w:fldChar w:fldCharType="separate"/>
      </w:r>
      <w:r>
        <w:rPr>
          <w:color w:val="0000FF"/>
          <w:sz w:val="20"/>
        </w:rPr>
        <w:t>N 735-пр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годов";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от 23 марта 2023 г. </w:t>
      </w:r>
      <w:r>
        <w:fldChar w:fldCharType="begin"/>
      </w:r>
      <w:r>
        <w:instrText xml:space="preserve"> HYPERLINK "https://login.consultant.ru/link/?req=doc&amp;base=RLAW011&amp;n=174015" \o "Постановление Правительства Хабаровского края от 23.03.2023 N 121-пр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
------------ Утратил силу или отменен
{КонсультантПлюс}" \h </w:instrText>
      </w:r>
      <w:r>
        <w:fldChar w:fldCharType="separate"/>
      </w:r>
      <w:r>
        <w:rPr>
          <w:color w:val="0000FF"/>
          <w:sz w:val="20"/>
        </w:rPr>
        <w:t>N 121-пр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735-пр";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от 13 июня 2023 г. </w:t>
      </w:r>
      <w:r>
        <w:fldChar w:fldCharType="begin"/>
      </w:r>
      <w:r>
        <w:instrText xml:space="preserve"> HYPERLINK "https://login.consultant.ru/link/?req=doc&amp;base=RLAW011&amp;n=175877" \o "Постановление Правительства Хабаровского края от 13.06.2023 N 272-пр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
------------ Утратил силу или отменен
{КонсультантПлюс}" \h </w:instrText>
      </w:r>
      <w:r>
        <w:fldChar w:fldCharType="separate"/>
      </w:r>
      <w:r>
        <w:rPr>
          <w:color w:val="0000FF"/>
          <w:sz w:val="20"/>
        </w:rPr>
        <w:t>N 272-пр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735-пр";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от 20 сентября 2023 г. </w:t>
      </w:r>
      <w:r>
        <w:fldChar w:fldCharType="begin"/>
      </w:r>
      <w:r>
        <w:instrText xml:space="preserve"> HYPERLINK "https://login.consultant.ru/link/?req=doc&amp;base=RLAW011&amp;n=178577" \o "Постановление Правительства Хабаровского края от 20.09.2023 N 434-пр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
------------ Утратил силу или отменен
{КонсультантПлюс}" \h </w:instrText>
      </w:r>
      <w:r>
        <w:fldChar w:fldCharType="separate"/>
      </w:r>
      <w:r>
        <w:rPr>
          <w:color w:val="0000FF"/>
          <w:sz w:val="20"/>
        </w:rPr>
        <w:t>N 434-пр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735-пр";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 xml:space="preserve">от 4 декабря 2023 г. </w:t>
      </w:r>
      <w:r>
        <w:fldChar w:fldCharType="begin"/>
      </w:r>
      <w:r>
        <w:instrText xml:space="preserve"> HYPERLINK "https://login.consultant.ru/link/?req=doc&amp;base=RLAW011&amp;n=180588" \o "Постановление Правительства Хабаровского края от 04.12.2023 N 545-пр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
------------ Утратил силу или отменен
{КонсультантПлюс}" \h </w:instrText>
      </w:r>
      <w:r>
        <w:fldChar w:fldCharType="separate"/>
      </w:r>
      <w:r>
        <w:rPr>
          <w:color w:val="0000FF"/>
          <w:sz w:val="20"/>
        </w:rPr>
        <w:t>N 545-пр</w:t>
      </w:r>
      <w:r>
        <w:rPr>
          <w:color w:val="0000FF"/>
          <w:sz w:val="20"/>
        </w:rPr>
        <w:fldChar w:fldCharType="end"/>
      </w:r>
      <w:r>
        <w:rPr>
          <w:sz w:val="20"/>
        </w:rPr>
        <w:t xml:space="preserve"> "Об утверждении изменений, вносимых в Территориальную программу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годов, утвержденную постановлением Правительства Хабаровского края от 30 декабря 2022 г. N 735-пр".</w:t>
      </w:r>
    </w:p>
    <w:p>
      <w:pPr>
        <w:pStyle w:val="5"/>
        <w:spacing w:before="200"/>
        <w:ind w:firstLine="540"/>
        <w:jc w:val="both"/>
      </w:pPr>
      <w:r>
        <w:rPr>
          <w:sz w:val="20"/>
        </w:rPr>
        <w:t>6. Настоящее постановление вступает в силу с 1 января 2024 г.</w:t>
      </w:r>
    </w:p>
    <w:p>
      <w:pPr>
        <w:pStyle w:val="5"/>
        <w:jc w:val="both"/>
      </w:pPr>
    </w:p>
    <w:p>
      <w:pPr>
        <w:pStyle w:val="5"/>
        <w:jc w:val="right"/>
      </w:pPr>
      <w:r>
        <w:rPr>
          <w:sz w:val="20"/>
        </w:rPr>
        <w:t>Губернатор, Председатель</w:t>
      </w:r>
    </w:p>
    <w:p>
      <w:pPr>
        <w:pStyle w:val="5"/>
        <w:jc w:val="right"/>
      </w:pPr>
      <w:r>
        <w:rPr>
          <w:sz w:val="20"/>
        </w:rPr>
        <w:t>Правительства края</w:t>
      </w:r>
    </w:p>
    <w:p>
      <w:pPr>
        <w:pStyle w:val="5"/>
        <w:jc w:val="right"/>
      </w:pPr>
      <w:r>
        <w:rPr>
          <w:sz w:val="20"/>
        </w:rPr>
        <w:t>М.В.Дегтярев</w:t>
      </w:r>
    </w:p>
    <w:p>
      <w:pPr>
        <w:pStyle w:val="5"/>
        <w:jc w:val="both"/>
      </w:pPr>
    </w:p>
    <w:p>
      <w:pPr>
        <w:pStyle w:val="5"/>
        <w:jc w:val="both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B2CE9"/>
    <w:rsid w:val="02B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Titl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b/>
      <w:sz w:val="20"/>
      <w:szCs w:val="22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 w:eastAsiaTheme="minorEastAsia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2024-01-24T04:53:00Z</dcterms:created>
  <dc:creator>User12</dc:creator>
  <cp:lastModifiedBy>User12</cp:lastModifiedBy>
  <dcterms:modified xsi:type="dcterms:W3CDTF">2024-01-24T04:55:53Z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37B36D3BBC9A41189F2FA9D1934E89B2_11</vt:lpwstr>
  </property>
</Properties>
</file>