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3A5" w:rsidRPr="005443A5" w:rsidRDefault="005443A5" w:rsidP="005443A5">
      <w:pPr>
        <w:ind w:firstLine="698"/>
        <w:jc w:val="right"/>
        <w:rPr>
          <w:b/>
          <w:i/>
          <w:color w:val="0000FF"/>
        </w:rPr>
      </w:pPr>
      <w:bookmarkStart w:id="0" w:name="sub_1200"/>
      <w:r w:rsidRPr="005443A5">
        <w:rPr>
          <w:i/>
          <w:color w:val="0000FF"/>
        </w:rPr>
        <w:t>В соответст</w:t>
      </w:r>
      <w:bookmarkStart w:id="1" w:name="_GoBack"/>
      <w:bookmarkEnd w:id="1"/>
      <w:r w:rsidRPr="005443A5">
        <w:rPr>
          <w:i/>
          <w:color w:val="0000FF"/>
        </w:rPr>
        <w:t>вии</w:t>
      </w:r>
      <w:bookmarkStart w:id="2" w:name="sub_1000"/>
      <w:r w:rsidRPr="005443A5">
        <w:rPr>
          <w:rStyle w:val="10"/>
          <w:b w:val="0"/>
          <w:i/>
          <w:color w:val="0000FF"/>
        </w:rPr>
        <w:t xml:space="preserve"> </w:t>
      </w:r>
      <w:r>
        <w:rPr>
          <w:rStyle w:val="10"/>
          <w:b w:val="0"/>
          <w:i/>
          <w:color w:val="0000FF"/>
        </w:rPr>
        <w:t xml:space="preserve">с </w:t>
      </w:r>
      <w:r w:rsidRPr="005443A5">
        <w:rPr>
          <w:rStyle w:val="a7"/>
          <w:b w:val="0"/>
          <w:i/>
          <w:color w:val="0000FF"/>
        </w:rPr>
        <w:t>Приложение</w:t>
      </w:r>
      <w:r>
        <w:rPr>
          <w:rStyle w:val="a7"/>
          <w:b w:val="0"/>
          <w:i/>
          <w:color w:val="0000FF"/>
        </w:rPr>
        <w:t>м</w:t>
      </w:r>
      <w:r w:rsidRPr="005443A5">
        <w:rPr>
          <w:rStyle w:val="a7"/>
          <w:b w:val="0"/>
          <w:i/>
          <w:color w:val="0000FF"/>
        </w:rPr>
        <w:br/>
        <w:t xml:space="preserve">к </w:t>
      </w:r>
      <w:hyperlink w:anchor="sub_0" w:history="1">
        <w:r w:rsidRPr="005443A5">
          <w:rPr>
            <w:rStyle w:val="a3"/>
            <w:i/>
            <w:color w:val="0000FF"/>
          </w:rPr>
          <w:t>приказу</w:t>
        </w:r>
      </w:hyperlink>
      <w:r w:rsidRPr="005443A5">
        <w:rPr>
          <w:rStyle w:val="a7"/>
          <w:i/>
          <w:color w:val="0000FF"/>
        </w:rPr>
        <w:t xml:space="preserve"> </w:t>
      </w:r>
      <w:r w:rsidRPr="005443A5">
        <w:rPr>
          <w:rStyle w:val="a7"/>
          <w:b w:val="0"/>
          <w:i/>
          <w:color w:val="0000FF"/>
        </w:rPr>
        <w:t>Министерства здравоохранения</w:t>
      </w:r>
      <w:r w:rsidRPr="005443A5">
        <w:rPr>
          <w:rStyle w:val="a7"/>
          <w:b w:val="0"/>
          <w:i/>
          <w:color w:val="0000FF"/>
        </w:rPr>
        <w:br/>
        <w:t>и социального развития РФ</w:t>
      </w:r>
      <w:r w:rsidRPr="005443A5">
        <w:rPr>
          <w:rStyle w:val="a7"/>
          <w:b w:val="0"/>
          <w:i/>
          <w:color w:val="0000FF"/>
        </w:rPr>
        <w:br/>
        <w:t>от 28 февраля 2011 г. N 158н</w:t>
      </w:r>
    </w:p>
    <w:bookmarkEnd w:id="2"/>
    <w:p w:rsidR="000B40B5" w:rsidRDefault="000B40B5" w:rsidP="000B40B5">
      <w:pPr>
        <w:pStyle w:val="1"/>
        <w:rPr>
          <w:color w:val="auto"/>
        </w:rPr>
      </w:pPr>
      <w:r w:rsidRPr="000B40B5">
        <w:rPr>
          <w:color w:val="auto"/>
        </w:rPr>
        <w:t>II. Порядок подачи заявления о выборе (замене) страховой медицинской организации застрахованным лицом</w:t>
      </w:r>
    </w:p>
    <w:p w:rsidR="000B40B5" w:rsidRPr="000B40B5" w:rsidRDefault="000B40B5" w:rsidP="000B40B5">
      <w:bookmarkStart w:id="3" w:name="sub_3"/>
      <w:bookmarkEnd w:id="0"/>
      <w:r w:rsidRPr="005443A5">
        <w:rPr>
          <w:b/>
        </w:rPr>
        <w:t>3.</w:t>
      </w:r>
      <w:r w:rsidRPr="000B40B5">
        <w:t xml:space="preserve"> В соответствии с </w:t>
      </w:r>
      <w:hyperlink r:id="rId4" w:history="1">
        <w:r w:rsidRPr="000B40B5">
          <w:rPr>
            <w:rStyle w:val="a3"/>
            <w:color w:val="auto"/>
          </w:rPr>
          <w:t>частью 1 статьи 16</w:t>
        </w:r>
      </w:hyperlink>
      <w:r w:rsidRPr="000B40B5">
        <w:t xml:space="preserve"> Федерального закона застрахованные лица имеют право на выбор или замену страховой медицинской организации путем подачи </w:t>
      </w:r>
      <w:hyperlink r:id="rId5" w:history="1">
        <w:r w:rsidRPr="000B40B5">
          <w:rPr>
            <w:rStyle w:val="a3"/>
            <w:color w:val="auto"/>
          </w:rPr>
          <w:t>заявления</w:t>
        </w:r>
      </w:hyperlink>
      <w:r w:rsidRPr="000B40B5">
        <w:t xml:space="preserve"> в порядке, установленном настоящей </w:t>
      </w:r>
      <w:hyperlink w:anchor="sub_1200" w:history="1">
        <w:r w:rsidRPr="000B40B5">
          <w:rPr>
            <w:rStyle w:val="a3"/>
            <w:color w:val="auto"/>
          </w:rPr>
          <w:t>главой</w:t>
        </w:r>
      </w:hyperlink>
      <w:r w:rsidRPr="000B40B5">
        <w:t>.</w:t>
      </w:r>
    </w:p>
    <w:bookmarkEnd w:id="3"/>
    <w:p w:rsidR="000B40B5" w:rsidRPr="000B40B5" w:rsidRDefault="000B40B5" w:rsidP="000B40B5">
      <w:r w:rsidRPr="005443A5">
        <w:rPr>
          <w:b/>
        </w:rPr>
        <w:t>4.</w:t>
      </w:r>
      <w:r w:rsidRPr="000B40B5">
        <w:t xml:space="preserve"> 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после приобретения им дееспособности в полном объеме до достижения совершеннолетия - его родителями или другими законными представителями, путем подачи заявления в страховую медицинскую организацию из числа включенных в </w:t>
      </w:r>
      <w:hyperlink w:anchor="sub_2000" w:history="1">
        <w:r w:rsidRPr="000B40B5">
          <w:rPr>
            <w:rStyle w:val="a3"/>
            <w:color w:val="auto"/>
          </w:rPr>
          <w:t>реестр</w:t>
        </w:r>
      </w:hyperlink>
      <w:r w:rsidRPr="000B40B5">
        <w:t xml:space="preserve"> страховых медицинских организаций, который размещается в обязательном порядке территориальным фондом обязательного медицинского страхования на его официальном сайте в сети "Интернет" и может дополнительно опубликовываться иными способами</w:t>
      </w:r>
      <w:hyperlink w:anchor="sub_10003" w:history="1"/>
      <w:r w:rsidRPr="000B40B5">
        <w:t>.</w:t>
      </w:r>
    </w:p>
    <w:p w:rsidR="000B40B5" w:rsidRPr="000B40B5" w:rsidRDefault="000B40B5" w:rsidP="000B40B5">
      <w:bookmarkStart w:id="4" w:name="sub_5"/>
      <w:r w:rsidRPr="005443A5">
        <w:rPr>
          <w:b/>
        </w:rPr>
        <w:t>5.</w:t>
      </w:r>
      <w:r w:rsidRPr="000B40B5">
        <w:t xml:space="preserve">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 (далее - законные представители).</w:t>
      </w:r>
    </w:p>
    <w:bookmarkEnd w:id="4"/>
    <w:p w:rsidR="000B40B5" w:rsidRPr="000B40B5" w:rsidRDefault="000B40B5" w:rsidP="000B40B5">
      <w:r w:rsidRPr="005443A5">
        <w:rPr>
          <w:b/>
        </w:rPr>
        <w:t>6.</w:t>
      </w:r>
      <w:r w:rsidRPr="000B40B5">
        <w:t xml:space="preserve"> Для выбора или замены страховой медицинской организации застрахованное лицо лично или через своего представителя (для ребенка до достижения им совершеннолетия либо после приобретения им дееспособности в полном объеме до достижения совершеннолетия - законный представитель) обращается в выбранную им страховую медицинскую организацию или иные организации, уполномоченные субъектом Российской Федерации (далее - иные организации) с </w:t>
      </w:r>
      <w:hyperlink r:id="rId6" w:history="1">
        <w:r w:rsidRPr="000B40B5">
          <w:rPr>
            <w:rStyle w:val="a3"/>
            <w:color w:val="auto"/>
          </w:rPr>
          <w:t>заявлением</w:t>
        </w:r>
      </w:hyperlink>
      <w:r w:rsidRPr="000B40B5">
        <w:t xml:space="preserve"> о выборе (замене) страховой медицинской организации, которое содержит следующие сведения:</w:t>
      </w:r>
    </w:p>
    <w:p w:rsidR="000B40B5" w:rsidRPr="005443A5" w:rsidRDefault="000B40B5" w:rsidP="005443A5">
      <w:pPr>
        <w:ind w:left="567" w:firstLine="0"/>
        <w:rPr>
          <w:b/>
        </w:rPr>
      </w:pPr>
      <w:r w:rsidRPr="000B40B5">
        <w:t>1</w:t>
      </w:r>
      <w:r w:rsidRPr="000B40B5">
        <w:t xml:space="preserve">) </w:t>
      </w:r>
      <w:r w:rsidRPr="005443A5">
        <w:rPr>
          <w:b/>
        </w:rPr>
        <w:t>о застрахованном лице:</w:t>
      </w:r>
    </w:p>
    <w:p w:rsidR="000B40B5" w:rsidRPr="000B40B5" w:rsidRDefault="000B40B5" w:rsidP="005443A5">
      <w:pPr>
        <w:ind w:left="567" w:firstLine="0"/>
      </w:pPr>
      <w:r w:rsidRPr="000B40B5">
        <w:t>фамилия, имя, отчество (при наличии);</w:t>
      </w:r>
    </w:p>
    <w:p w:rsidR="000B40B5" w:rsidRPr="000B40B5" w:rsidRDefault="000B40B5" w:rsidP="005443A5">
      <w:pPr>
        <w:ind w:left="567" w:firstLine="0"/>
      </w:pPr>
      <w:r w:rsidRPr="000B40B5">
        <w:t>пол;</w:t>
      </w:r>
    </w:p>
    <w:p w:rsidR="000B40B5" w:rsidRPr="000B40B5" w:rsidRDefault="000B40B5" w:rsidP="005443A5">
      <w:pPr>
        <w:ind w:left="567" w:firstLine="0"/>
      </w:pPr>
      <w:r w:rsidRPr="000B40B5">
        <w:t>дата рождения;</w:t>
      </w:r>
    </w:p>
    <w:p w:rsidR="000B40B5" w:rsidRPr="000B40B5" w:rsidRDefault="000B40B5" w:rsidP="005443A5">
      <w:pPr>
        <w:ind w:left="567" w:firstLine="0"/>
      </w:pPr>
      <w:r w:rsidRPr="000B40B5">
        <w:t>место рождения;</w:t>
      </w:r>
    </w:p>
    <w:p w:rsidR="000B40B5" w:rsidRPr="000B40B5" w:rsidRDefault="000B40B5" w:rsidP="005443A5">
      <w:pPr>
        <w:ind w:left="567" w:firstLine="0"/>
      </w:pPr>
      <w:r w:rsidRPr="000B40B5">
        <w:t>гражданство;</w:t>
      </w:r>
    </w:p>
    <w:p w:rsidR="000B40B5" w:rsidRPr="000B40B5" w:rsidRDefault="000B40B5" w:rsidP="005443A5">
      <w:pPr>
        <w:ind w:left="567" w:firstLine="0"/>
      </w:pPr>
      <w:bookmarkStart w:id="5" w:name="sub_6017"/>
      <w:r w:rsidRPr="000B40B5">
        <w:t xml:space="preserve">страховой номер индивидуального лицевого счета, принятый в соответствии с </w:t>
      </w:r>
      <w:hyperlink r:id="rId7" w:history="1">
        <w:r w:rsidRPr="000B40B5">
          <w:rPr>
            <w:rStyle w:val="a3"/>
            <w:color w:val="auto"/>
          </w:rPr>
          <w:t>законодательством</w:t>
        </w:r>
      </w:hyperlink>
      <w:r w:rsidRPr="000B40B5">
        <w:t xml:space="preserve"> Российской Федерации об индивидуальном (персонифицированном) учете в системе обязательного пенсионного страхования (для иностранных граждан и лиц без гражданства - при наличии) (далее - СНИЛС);</w:t>
      </w:r>
    </w:p>
    <w:bookmarkEnd w:id="5"/>
    <w:p w:rsidR="000B40B5" w:rsidRPr="000B40B5" w:rsidRDefault="000B40B5" w:rsidP="005443A5">
      <w:pPr>
        <w:ind w:left="567" w:firstLine="0"/>
      </w:pPr>
      <w:r w:rsidRPr="000B40B5">
        <w:t>данные документа, удостоверяющего личность;</w:t>
      </w:r>
    </w:p>
    <w:p w:rsidR="000B40B5" w:rsidRPr="000B40B5" w:rsidRDefault="000B40B5" w:rsidP="005443A5">
      <w:pPr>
        <w:ind w:left="567" w:firstLine="0"/>
      </w:pPr>
      <w:r w:rsidRPr="000B40B5">
        <w:t>место жительства;</w:t>
      </w:r>
    </w:p>
    <w:p w:rsidR="000B40B5" w:rsidRPr="000B40B5" w:rsidRDefault="000B40B5" w:rsidP="005443A5">
      <w:pPr>
        <w:ind w:left="567" w:firstLine="0"/>
      </w:pPr>
      <w:r w:rsidRPr="000B40B5">
        <w:t>место регистрации;</w:t>
      </w:r>
    </w:p>
    <w:p w:rsidR="000B40B5" w:rsidRPr="000B40B5" w:rsidRDefault="000B40B5" w:rsidP="005443A5">
      <w:pPr>
        <w:ind w:left="567" w:firstLine="0"/>
      </w:pPr>
      <w:r w:rsidRPr="000B40B5">
        <w:t>дата регистрации;</w:t>
      </w:r>
    </w:p>
    <w:p w:rsidR="000B40B5" w:rsidRPr="000B40B5" w:rsidRDefault="000B40B5" w:rsidP="005443A5">
      <w:pPr>
        <w:ind w:left="567" w:firstLine="0"/>
      </w:pPr>
      <w:r w:rsidRPr="000B40B5">
        <w:t>контактная информация;</w:t>
      </w:r>
    </w:p>
    <w:p w:rsidR="000B40B5" w:rsidRPr="000B40B5" w:rsidRDefault="000B40B5" w:rsidP="005443A5">
      <w:pPr>
        <w:ind w:left="567" w:firstLine="0"/>
      </w:pPr>
      <w:bookmarkStart w:id="6" w:name="sub_60113"/>
      <w:r w:rsidRPr="000B40B5">
        <w:lastRenderedPageBreak/>
        <w:t xml:space="preserve">категория застрахованного лица в соответствии со </w:t>
      </w:r>
      <w:hyperlink r:id="rId8" w:history="1">
        <w:r w:rsidRPr="000B40B5">
          <w:rPr>
            <w:rStyle w:val="a3"/>
            <w:color w:val="auto"/>
          </w:rPr>
          <w:t>статьей 10</w:t>
        </w:r>
      </w:hyperlink>
      <w:r w:rsidRPr="000B40B5">
        <w:t xml:space="preserve"> Федерального закона;</w:t>
      </w:r>
    </w:p>
    <w:p w:rsidR="000B40B5" w:rsidRPr="000B40B5" w:rsidRDefault="000B40B5" w:rsidP="005443A5">
      <w:pPr>
        <w:ind w:left="567" w:firstLine="0"/>
      </w:pPr>
      <w:bookmarkStart w:id="7" w:name="sub_602"/>
      <w:bookmarkEnd w:id="6"/>
      <w:r w:rsidRPr="000B40B5">
        <w:t xml:space="preserve">2) </w:t>
      </w:r>
      <w:r w:rsidRPr="005443A5">
        <w:rPr>
          <w:b/>
        </w:rPr>
        <w:t>о представителе застрахованного лица</w:t>
      </w:r>
      <w:r w:rsidRPr="005443A5">
        <w:t xml:space="preserve"> </w:t>
      </w:r>
      <w:r w:rsidRPr="000B40B5">
        <w:t>(в том числе законном представителе):</w:t>
      </w:r>
    </w:p>
    <w:bookmarkEnd w:id="7"/>
    <w:p w:rsidR="000B40B5" w:rsidRPr="000B40B5" w:rsidRDefault="000B40B5" w:rsidP="005443A5">
      <w:pPr>
        <w:ind w:left="567" w:firstLine="0"/>
      </w:pPr>
      <w:r w:rsidRPr="000B40B5">
        <w:t>фамилия, имя, отчество (при наличии);</w:t>
      </w:r>
    </w:p>
    <w:p w:rsidR="000B40B5" w:rsidRPr="000B40B5" w:rsidRDefault="000B40B5" w:rsidP="005443A5">
      <w:pPr>
        <w:ind w:left="142" w:firstLine="0"/>
      </w:pPr>
      <w:r w:rsidRPr="000B40B5">
        <w:t>отношение к застрахованному лицу;</w:t>
      </w:r>
    </w:p>
    <w:p w:rsidR="000B40B5" w:rsidRPr="000B40B5" w:rsidRDefault="000B40B5" w:rsidP="005443A5">
      <w:pPr>
        <w:ind w:left="142" w:firstLine="0"/>
      </w:pPr>
      <w:r w:rsidRPr="000B40B5">
        <w:t>данные документа, удостоверяющего личность;</w:t>
      </w:r>
    </w:p>
    <w:p w:rsidR="000B40B5" w:rsidRPr="000B40B5" w:rsidRDefault="000B40B5" w:rsidP="005443A5">
      <w:pPr>
        <w:ind w:left="142" w:firstLine="0"/>
      </w:pPr>
      <w:r w:rsidRPr="000B40B5">
        <w:t>контактная информация;</w:t>
      </w:r>
    </w:p>
    <w:p w:rsidR="000B40B5" w:rsidRPr="000B40B5" w:rsidRDefault="000B40B5" w:rsidP="005443A5">
      <w:pPr>
        <w:ind w:left="142" w:firstLine="0"/>
      </w:pPr>
      <w:bookmarkStart w:id="8" w:name="sub_603"/>
      <w:r w:rsidRPr="000B40B5">
        <w:t>3) наименование страховой медицинской организации, выбранной застрахованным лицом (при подаче заявления в страховую медицинскую организацию);</w:t>
      </w:r>
    </w:p>
    <w:bookmarkEnd w:id="8"/>
    <w:p w:rsidR="000B40B5" w:rsidRPr="000B40B5" w:rsidRDefault="000B40B5" w:rsidP="000B40B5">
      <w:r w:rsidRPr="000B40B5">
        <w:t>3.1) наименование страховой медицинской организации, в которой лицо застраховано на дату подачи заявления (при подаче заявления в иную организацию);</w:t>
      </w:r>
    </w:p>
    <w:p w:rsidR="000B40B5" w:rsidRPr="000B40B5" w:rsidRDefault="000B40B5" w:rsidP="000B40B5">
      <w:bookmarkStart w:id="9" w:name="sub_604"/>
      <w:r w:rsidRPr="000B40B5">
        <w:t>4) о полисе обязательного медицинского страхования (далее - полис) (бумажный, электронный, электронный в составе универсальной электронной карты гражданина, отказ от получения полиса).</w:t>
      </w:r>
    </w:p>
    <w:bookmarkEnd w:id="9"/>
    <w:p w:rsidR="000B40B5" w:rsidRPr="000B40B5" w:rsidRDefault="000B40B5" w:rsidP="000B40B5">
      <w:r w:rsidRPr="000B40B5">
        <w:t>6.1. При подаче заявления с указанием формы полиса - электронный в составе универсальной электронной карты - застрахованному лицу необходимо не позднее 5 рабочих дней после подачи заявления в страховую медицинскую организацию подать заявление о выдаче универсальной электронной карты в уполномоченную организацию субъекта Российской Федерации, определенную для обеспечения выпуска, выдачи и обслуживания универсальных электронных карт (далее - уполномоченная организация субъекта Российской Федерации).</w:t>
      </w:r>
    </w:p>
    <w:p w:rsidR="000B40B5" w:rsidRPr="000B40B5" w:rsidRDefault="000B40B5" w:rsidP="000B40B5">
      <w:r w:rsidRPr="000B40B5">
        <w:t>Выдача изготовленной универсальной электронной карты осуществляется в уполномоченной организации субъекта Российской Федерации.</w:t>
      </w:r>
    </w:p>
    <w:p w:rsidR="000B40B5" w:rsidRPr="000B40B5" w:rsidRDefault="000B40B5" w:rsidP="000B40B5">
      <w:r w:rsidRPr="000B40B5">
        <w:t>В случае если в течение 5 рабочих дней с даты подачи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фонд, то застрахованному лицу будет изготовлен полис обязательного медицинского страхования в форме бумажного бланка (далее - бумажный полис). Выдача изготовленного бумажного полиса осуществляется в страховой медицинской организации или иной организации, в которую было подано заявление о выборе (замене) страховой медицинской организации.</w:t>
      </w:r>
    </w:p>
    <w:p w:rsidR="000B40B5" w:rsidRPr="000B40B5" w:rsidRDefault="000B40B5" w:rsidP="000B40B5">
      <w:r w:rsidRPr="000B40B5">
        <w:t xml:space="preserve">6.2. Обращение застрахованного лица в иные организации с заявлением о выборе (замене) страховой медицинской организации осуществляется исключительно в случае выбора страховой медицинской организации, в которой он был застрахован ранее. В данном случае временное свидетельство, предусмотренное </w:t>
      </w:r>
      <w:hyperlink w:anchor="sub_34" w:history="1">
        <w:r w:rsidRPr="000B40B5">
          <w:rPr>
            <w:rStyle w:val="a3"/>
            <w:color w:val="auto"/>
          </w:rPr>
          <w:t>пунктом 34</w:t>
        </w:r>
      </w:hyperlink>
      <w:r w:rsidRPr="000B40B5">
        <w:t xml:space="preserve"> настоящих Правил, не выдается.</w:t>
      </w:r>
    </w:p>
    <w:p w:rsidR="000B40B5" w:rsidRPr="000B40B5" w:rsidRDefault="000B40B5" w:rsidP="000B40B5">
      <w:r w:rsidRPr="005443A5">
        <w:rPr>
          <w:b/>
        </w:rPr>
        <w:t>7.</w:t>
      </w:r>
      <w:r w:rsidRPr="000B40B5">
        <w:t xml:space="preserve"> </w:t>
      </w:r>
      <w:hyperlink r:id="rId9" w:history="1">
        <w:r w:rsidRPr="000B40B5">
          <w:rPr>
            <w:rStyle w:val="a3"/>
            <w:color w:val="auto"/>
          </w:rPr>
          <w:t>Заявление</w:t>
        </w:r>
      </w:hyperlink>
      <w:r w:rsidRPr="000B40B5">
        <w:t xml:space="preserve"> о выборе (замене) страховой медицинской организации оформляется в письменной форме или машинописным способом и подается (направляется) непосредственно в страховую медицинскую организацию / иную организацию или передается с использованием информационно-коммуникационных сетей общего пользования, в том числе сети Интернет, через официальный сайт территориального фонда.</w:t>
      </w:r>
    </w:p>
    <w:p w:rsidR="000B40B5" w:rsidRPr="000B40B5" w:rsidRDefault="000B40B5" w:rsidP="000B40B5">
      <w:bookmarkStart w:id="10" w:name="sub_8"/>
      <w:r w:rsidRPr="005443A5">
        <w:rPr>
          <w:b/>
        </w:rPr>
        <w:t>8.</w:t>
      </w:r>
      <w:r w:rsidRPr="000B40B5">
        <w:t xml:space="preserve"> При принятии </w:t>
      </w:r>
      <w:hyperlink r:id="rId10" w:history="1">
        <w:r w:rsidRPr="000B40B5">
          <w:rPr>
            <w:rStyle w:val="a3"/>
            <w:color w:val="auto"/>
          </w:rPr>
          <w:t>заявления</w:t>
        </w:r>
      </w:hyperlink>
      <w:r w:rsidRPr="000B40B5">
        <w:t xml:space="preserve"> о выборе (замене)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адрес, указанный в заявлении.</w:t>
      </w:r>
    </w:p>
    <w:p w:rsidR="000B40B5" w:rsidRPr="000B40B5" w:rsidRDefault="000B40B5" w:rsidP="000B40B5">
      <w:bookmarkStart w:id="11" w:name="sub_9"/>
      <w:bookmarkEnd w:id="10"/>
      <w:r w:rsidRPr="005443A5">
        <w:rPr>
          <w:b/>
        </w:rPr>
        <w:t>9.</w:t>
      </w:r>
      <w:r w:rsidRPr="000B40B5">
        <w:t xml:space="preserve"> К </w:t>
      </w:r>
      <w:hyperlink r:id="rId11" w:history="1">
        <w:r w:rsidRPr="000B40B5">
          <w:rPr>
            <w:rStyle w:val="a3"/>
            <w:color w:val="auto"/>
          </w:rPr>
          <w:t>заявлению</w:t>
        </w:r>
      </w:hyperlink>
      <w:r w:rsidRPr="000B40B5">
        <w:t xml:space="preserve"> о выборе (замене) страховой медицинской организации прилагаются следующие документы или их заверенные копии, необходимые для регистрации в качестве застрахованного лица:</w:t>
      </w:r>
    </w:p>
    <w:bookmarkEnd w:id="11"/>
    <w:p w:rsidR="000B40B5" w:rsidRPr="000B40B5" w:rsidRDefault="000B40B5" w:rsidP="005443A5">
      <w:pPr>
        <w:ind w:left="426" w:firstLine="0"/>
      </w:pPr>
      <w:r w:rsidRPr="000B40B5">
        <w:lastRenderedPageBreak/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0B40B5" w:rsidRPr="000B40B5" w:rsidRDefault="000B40B5" w:rsidP="005443A5">
      <w:pPr>
        <w:ind w:left="426" w:firstLine="0"/>
      </w:pPr>
      <w:r w:rsidRPr="000B40B5">
        <w:t>свидетельство о рождении;</w:t>
      </w:r>
    </w:p>
    <w:p w:rsidR="000B40B5" w:rsidRPr="000B40B5" w:rsidRDefault="000B40B5" w:rsidP="005443A5">
      <w:pPr>
        <w:ind w:left="426" w:firstLine="0"/>
      </w:pPr>
      <w:r w:rsidRPr="000B40B5">
        <w:t>документ, удостоверяющий личность законного представителя ребенка;</w:t>
      </w:r>
    </w:p>
    <w:p w:rsidR="000B40B5" w:rsidRPr="000B40B5" w:rsidRDefault="000B40B5" w:rsidP="005443A5">
      <w:pPr>
        <w:ind w:left="426" w:firstLine="0"/>
      </w:pPr>
      <w:bookmarkStart w:id="12" w:name="sub_9014"/>
      <w:r w:rsidRPr="000B40B5">
        <w:t>СНИЛС;</w:t>
      </w:r>
    </w:p>
    <w:bookmarkEnd w:id="12"/>
    <w:p w:rsidR="000B40B5" w:rsidRPr="000B40B5" w:rsidRDefault="000B40B5" w:rsidP="005443A5">
      <w:pPr>
        <w:ind w:left="426" w:firstLine="0"/>
      </w:pPr>
      <w:r w:rsidRPr="000B40B5">
        <w:t>2) для граждан Российской Федерации в возрасте четырнадцати лет и старше:</w:t>
      </w:r>
    </w:p>
    <w:p w:rsidR="000B40B5" w:rsidRPr="000B40B5" w:rsidRDefault="000B40B5" w:rsidP="005443A5">
      <w:pPr>
        <w:ind w:left="426" w:firstLine="0"/>
      </w:pPr>
      <w:r w:rsidRPr="000B40B5">
        <w:t>документ, удостоверяющий личность (паспорт гражданина Российской Федерации, временное удостоверение личности гражданина Российской Федерации, выдаваемое на период оформления паспорта);</w:t>
      </w:r>
    </w:p>
    <w:p w:rsidR="000B40B5" w:rsidRPr="000B40B5" w:rsidRDefault="000B40B5" w:rsidP="005443A5">
      <w:pPr>
        <w:ind w:left="426" w:firstLine="0"/>
      </w:pPr>
      <w:bookmarkStart w:id="13" w:name="sub_9023"/>
      <w:r w:rsidRPr="000B40B5">
        <w:t>СНИЛС;</w:t>
      </w:r>
    </w:p>
    <w:bookmarkEnd w:id="13"/>
    <w:p w:rsidR="000B40B5" w:rsidRPr="000B40B5" w:rsidRDefault="000B40B5" w:rsidP="005443A5">
      <w:pPr>
        <w:ind w:left="426" w:firstLine="0"/>
      </w:pPr>
      <w:r w:rsidRPr="000B40B5">
        <w:t>3) для лиц, имеющих право на медицинскую помощь в соответствии с Федеральным законом "О беженцах" - 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Федерации;</w:t>
      </w:r>
    </w:p>
    <w:p w:rsidR="000B40B5" w:rsidRPr="000B40B5" w:rsidRDefault="000B40B5" w:rsidP="005443A5">
      <w:pPr>
        <w:ind w:left="426" w:firstLine="0"/>
      </w:pPr>
      <w:bookmarkStart w:id="14" w:name="sub_904"/>
      <w:r w:rsidRPr="000B40B5">
        <w:t>4) для иностранных граждан, постоянно проживающих в Российской Федерации:</w:t>
      </w:r>
    </w:p>
    <w:bookmarkEnd w:id="14"/>
    <w:p w:rsidR="000B40B5" w:rsidRPr="000B40B5" w:rsidRDefault="000B40B5" w:rsidP="005443A5">
      <w:pPr>
        <w:ind w:left="426" w:firstLine="0"/>
      </w:pPr>
      <w:r w:rsidRPr="000B40B5">
        <w:t xml:space="preserve">паспорт иностранного гражданина либо иной документ, установленный </w:t>
      </w:r>
      <w:hyperlink r:id="rId12" w:history="1">
        <w:r w:rsidRPr="000B40B5">
          <w:rPr>
            <w:rStyle w:val="a3"/>
            <w:color w:val="auto"/>
          </w:rPr>
          <w:t>федеральным законом</w:t>
        </w:r>
      </w:hyperlink>
      <w:r w:rsidRPr="000B40B5">
        <w:t xml:space="preserve"> или признаваемый в соответствии с </w:t>
      </w:r>
      <w:hyperlink r:id="rId13" w:history="1">
        <w:r w:rsidRPr="000B40B5">
          <w:rPr>
            <w:rStyle w:val="a3"/>
            <w:color w:val="auto"/>
          </w:rPr>
          <w:t>международным договором</w:t>
        </w:r>
      </w:hyperlink>
      <w:r w:rsidRPr="000B40B5">
        <w:t xml:space="preserve"> Российской Федерации в качестве документа, удостоверяющего личность иностранного гражданина;</w:t>
      </w:r>
    </w:p>
    <w:p w:rsidR="000B40B5" w:rsidRPr="000B40B5" w:rsidRDefault="000B40B5" w:rsidP="005443A5">
      <w:pPr>
        <w:ind w:left="426" w:firstLine="0"/>
      </w:pPr>
      <w:r w:rsidRPr="000B40B5">
        <w:t>вид на жительство;</w:t>
      </w:r>
    </w:p>
    <w:p w:rsidR="000B40B5" w:rsidRPr="000B40B5" w:rsidRDefault="000B40B5" w:rsidP="005443A5">
      <w:pPr>
        <w:ind w:left="426" w:firstLine="0"/>
      </w:pPr>
      <w:r w:rsidRPr="000B40B5">
        <w:t>СНИЛС (при наличии);</w:t>
      </w:r>
    </w:p>
    <w:p w:rsidR="000B40B5" w:rsidRPr="000B40B5" w:rsidRDefault="000B40B5" w:rsidP="005443A5">
      <w:pPr>
        <w:ind w:left="426" w:firstLine="0"/>
      </w:pPr>
      <w:r w:rsidRPr="000B40B5">
        <w:t>5) для лиц без гражданства, постоянно проживающих в Российской Федерации:</w:t>
      </w:r>
    </w:p>
    <w:p w:rsidR="000B40B5" w:rsidRPr="000B40B5" w:rsidRDefault="000B40B5" w:rsidP="005443A5">
      <w:pPr>
        <w:ind w:left="426" w:firstLine="0"/>
      </w:pPr>
      <w:r w:rsidRPr="000B40B5"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0B40B5" w:rsidRPr="000B40B5" w:rsidRDefault="000B40B5" w:rsidP="005443A5">
      <w:pPr>
        <w:ind w:left="426" w:firstLine="0"/>
      </w:pPr>
      <w:r w:rsidRPr="000B40B5">
        <w:t>вид на жительство;</w:t>
      </w:r>
    </w:p>
    <w:p w:rsidR="000B40B5" w:rsidRPr="000B40B5" w:rsidRDefault="000B40B5" w:rsidP="005443A5">
      <w:pPr>
        <w:ind w:left="426" w:firstLine="0"/>
      </w:pPr>
      <w:r w:rsidRPr="000B40B5">
        <w:t>СНИЛС (при наличии);</w:t>
      </w:r>
    </w:p>
    <w:p w:rsidR="000B40B5" w:rsidRPr="000B40B5" w:rsidRDefault="000B40B5" w:rsidP="005443A5">
      <w:pPr>
        <w:ind w:left="426" w:firstLine="0"/>
      </w:pPr>
      <w:bookmarkStart w:id="15" w:name="sub_906"/>
      <w:r w:rsidRPr="000B40B5">
        <w:t>6) для иностранных граждан, временно проживающих в Российской Федерации:</w:t>
      </w:r>
    </w:p>
    <w:bookmarkEnd w:id="15"/>
    <w:p w:rsidR="000B40B5" w:rsidRPr="000B40B5" w:rsidRDefault="000B40B5" w:rsidP="005443A5">
      <w:pPr>
        <w:ind w:left="426" w:firstLine="0"/>
      </w:pPr>
      <w:r w:rsidRPr="000B40B5">
        <w:t xml:space="preserve">паспорт иностранного гражданина либо иной документ, установленный </w:t>
      </w:r>
      <w:hyperlink r:id="rId14" w:history="1">
        <w:r w:rsidRPr="000B40B5">
          <w:rPr>
            <w:rStyle w:val="a3"/>
            <w:color w:val="auto"/>
          </w:rPr>
          <w:t>федеральным законом</w:t>
        </w:r>
      </w:hyperlink>
      <w:r w:rsidRPr="000B40B5">
        <w:t xml:space="preserve"> или признаваемый в соответствии с </w:t>
      </w:r>
      <w:hyperlink r:id="rId15" w:history="1">
        <w:r w:rsidRPr="000B40B5">
          <w:rPr>
            <w:rStyle w:val="a3"/>
            <w:color w:val="auto"/>
          </w:rPr>
          <w:t>международным договором</w:t>
        </w:r>
      </w:hyperlink>
      <w:r w:rsidRPr="000B40B5">
        <w:t xml:space="preserve">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0B40B5" w:rsidRPr="000B40B5" w:rsidRDefault="000B40B5" w:rsidP="005443A5">
      <w:pPr>
        <w:ind w:left="426" w:firstLine="0"/>
      </w:pPr>
      <w:r w:rsidRPr="000B40B5">
        <w:t>СНИЛС (при наличии);</w:t>
      </w:r>
    </w:p>
    <w:p w:rsidR="000B40B5" w:rsidRPr="000B40B5" w:rsidRDefault="000B40B5" w:rsidP="005443A5">
      <w:pPr>
        <w:ind w:left="426" w:firstLine="0"/>
      </w:pPr>
      <w:bookmarkStart w:id="16" w:name="sub_907"/>
      <w:r w:rsidRPr="000B40B5">
        <w:t>7) для лиц без гражданства, временно проживающих в Российской Федерации:</w:t>
      </w:r>
    </w:p>
    <w:bookmarkEnd w:id="16"/>
    <w:p w:rsidR="000B40B5" w:rsidRPr="000B40B5" w:rsidRDefault="000B40B5" w:rsidP="005443A5">
      <w:pPr>
        <w:ind w:left="426" w:firstLine="0"/>
      </w:pPr>
      <w:r w:rsidRPr="000B40B5"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Федерации;</w:t>
      </w:r>
    </w:p>
    <w:p w:rsidR="000B40B5" w:rsidRPr="000B40B5" w:rsidRDefault="000B40B5" w:rsidP="005443A5">
      <w:pPr>
        <w:ind w:left="426" w:firstLine="0"/>
      </w:pPr>
      <w:r w:rsidRPr="000B40B5">
        <w:t>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:rsidR="000B40B5" w:rsidRPr="000B40B5" w:rsidRDefault="000B40B5" w:rsidP="005443A5">
      <w:pPr>
        <w:ind w:left="426" w:firstLine="0"/>
      </w:pPr>
      <w:r w:rsidRPr="000B40B5">
        <w:t>СНИЛС (при наличии);</w:t>
      </w:r>
    </w:p>
    <w:bookmarkStart w:id="17" w:name="sub_908"/>
    <w:p w:rsidR="000B40B5" w:rsidRPr="000B40B5" w:rsidRDefault="000B40B5" w:rsidP="005443A5">
      <w:pPr>
        <w:ind w:left="426" w:firstLine="0"/>
      </w:pPr>
      <w:r w:rsidRPr="000B40B5">
        <w:fldChar w:fldCharType="begin"/>
      </w:r>
      <w:r w:rsidRPr="000B40B5">
        <w:instrText>HYPERLINK "garantF1://12091416.0"</w:instrText>
      </w:r>
      <w:r w:rsidRPr="000B40B5">
        <w:fldChar w:fldCharType="separate"/>
      </w:r>
      <w:r w:rsidRPr="000B40B5">
        <w:rPr>
          <w:rStyle w:val="a3"/>
          <w:color w:val="auto"/>
        </w:rPr>
        <w:t>8)</w:t>
      </w:r>
      <w:r w:rsidRPr="000B40B5">
        <w:fldChar w:fldCharType="end"/>
      </w:r>
      <w:r w:rsidRPr="000B40B5">
        <w:t xml:space="preserve"> для представителя застрахованного лица:</w:t>
      </w:r>
    </w:p>
    <w:bookmarkEnd w:id="17"/>
    <w:p w:rsidR="000B40B5" w:rsidRPr="000B40B5" w:rsidRDefault="000B40B5" w:rsidP="005443A5">
      <w:pPr>
        <w:ind w:left="426" w:firstLine="0"/>
      </w:pPr>
      <w:r w:rsidRPr="000B40B5">
        <w:t>документ, удостоверяющий личность;</w:t>
      </w:r>
    </w:p>
    <w:p w:rsidR="000B40B5" w:rsidRPr="000B40B5" w:rsidRDefault="000B40B5" w:rsidP="005443A5">
      <w:pPr>
        <w:ind w:left="426" w:firstLine="0"/>
      </w:pPr>
      <w:r w:rsidRPr="000B40B5">
        <w:t xml:space="preserve">доверенность на регистрацию в качестве застрахованного лица в выбранной страховой медицинской организации, оформленной в соответствии со </w:t>
      </w:r>
      <w:hyperlink r:id="rId16" w:history="1">
        <w:r w:rsidRPr="000B40B5">
          <w:rPr>
            <w:rStyle w:val="a3"/>
            <w:color w:val="auto"/>
          </w:rPr>
          <w:t>статьей 185</w:t>
        </w:r>
      </w:hyperlink>
      <w:r w:rsidRPr="000B40B5">
        <w:t xml:space="preserve"> части первой Гражданского кодекса Российской Федерации;</w:t>
      </w:r>
    </w:p>
    <w:p w:rsidR="000B40B5" w:rsidRPr="000B40B5" w:rsidRDefault="000B40B5" w:rsidP="005443A5">
      <w:pPr>
        <w:ind w:left="426" w:firstLine="0"/>
      </w:pPr>
      <w:bookmarkStart w:id="18" w:name="sub_909"/>
      <w:r w:rsidRPr="000B40B5">
        <w:lastRenderedPageBreak/>
        <w:t>9) для законного представителя застрахованного лица:</w:t>
      </w:r>
    </w:p>
    <w:bookmarkEnd w:id="18"/>
    <w:p w:rsidR="000B40B5" w:rsidRPr="000B40B5" w:rsidRDefault="000B40B5" w:rsidP="005443A5">
      <w:pPr>
        <w:ind w:left="426" w:firstLine="0"/>
      </w:pPr>
      <w:r w:rsidRPr="000B40B5">
        <w:t>документ, удостоверяющий личность и (или) документ, подтверждающий полномочия законного представителя;</w:t>
      </w:r>
    </w:p>
    <w:p w:rsidR="000B40B5" w:rsidRPr="000B40B5" w:rsidRDefault="000B40B5" w:rsidP="005443A5">
      <w:pPr>
        <w:ind w:left="426" w:firstLine="0"/>
      </w:pPr>
      <w:bookmarkStart w:id="19" w:name="sub_9010"/>
      <w:r w:rsidRPr="000B40B5">
        <w:t xml:space="preserve">10) </w:t>
      </w:r>
      <w:hyperlink r:id="rId17" w:history="1">
        <w:r w:rsidRPr="000B40B5">
          <w:rPr>
            <w:rStyle w:val="a3"/>
            <w:color w:val="auto"/>
          </w:rPr>
          <w:t>исключен</w:t>
        </w:r>
      </w:hyperlink>
      <w:r w:rsidRPr="000B40B5">
        <w:t>;</w:t>
      </w:r>
    </w:p>
    <w:p w:rsidR="000B40B5" w:rsidRPr="000B40B5" w:rsidRDefault="000B40B5" w:rsidP="005443A5">
      <w:pPr>
        <w:ind w:left="426" w:firstLine="0"/>
      </w:pPr>
      <w:bookmarkStart w:id="20" w:name="sub_9011"/>
      <w:bookmarkEnd w:id="19"/>
      <w:r w:rsidRPr="000B40B5">
        <w:t>11) для лиц, не идентифицированных в период лечения, медицинской организацией представляется ходатайство об идентификации застрахованного лица, содержащее:</w:t>
      </w:r>
    </w:p>
    <w:bookmarkEnd w:id="20"/>
    <w:p w:rsidR="000B40B5" w:rsidRPr="000B40B5" w:rsidRDefault="000B40B5" w:rsidP="005443A5">
      <w:pPr>
        <w:ind w:left="426" w:firstLine="0"/>
      </w:pPr>
      <w:r w:rsidRPr="000B40B5">
        <w:t>предполагаемые сведения о застрахованном лице (фамилия, имя, отчество (при наличии), пол, дата рождения, место рождения, гражданство, место пребывания)</w:t>
      </w:r>
      <w:hyperlink w:anchor="sub_10010" w:history="1"/>
      <w:r w:rsidRPr="000B40B5">
        <w:t>;</w:t>
      </w:r>
    </w:p>
    <w:p w:rsidR="000B40B5" w:rsidRPr="000B40B5" w:rsidRDefault="000B40B5" w:rsidP="005443A5">
      <w:pPr>
        <w:ind w:left="426" w:firstLine="0"/>
      </w:pPr>
      <w:r w:rsidRPr="000B40B5">
        <w:t>сведения о ходатайствующей организации (наименование, контактная информация, фамилия, имя, отчество (при наличии) представителя, печать);</w:t>
      </w:r>
    </w:p>
    <w:p w:rsidR="000B40B5" w:rsidRPr="000B40B5" w:rsidRDefault="000B40B5" w:rsidP="005443A5">
      <w:pPr>
        <w:ind w:left="426" w:firstLine="0"/>
      </w:pPr>
      <w:r w:rsidRPr="000B40B5">
        <w:t>наименование территориального фонда.</w:t>
      </w:r>
    </w:p>
    <w:p w:rsidR="000B40B5" w:rsidRPr="000B40B5" w:rsidRDefault="000B40B5" w:rsidP="005443A5">
      <w:pPr>
        <w:ind w:left="426" w:firstLine="0"/>
      </w:pPr>
      <w:r w:rsidRPr="000B40B5">
        <w:t>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лиц. Результаты проверки территориальный фонд в течение трех рабочих дней представляет в медицинскую организацию.</w:t>
      </w:r>
    </w:p>
    <w:p w:rsidR="000B40B5" w:rsidRPr="000B40B5" w:rsidRDefault="000B40B5" w:rsidP="000B40B5">
      <w:r w:rsidRPr="005443A5">
        <w:rPr>
          <w:b/>
        </w:rPr>
        <w:t>10.</w:t>
      </w:r>
      <w:r w:rsidRPr="000B40B5">
        <w:t xml:space="preserve"> Принятое </w:t>
      </w:r>
      <w:hyperlink r:id="rId18" w:history="1">
        <w:r w:rsidRPr="000B40B5">
          <w:rPr>
            <w:rStyle w:val="a3"/>
            <w:color w:val="auto"/>
          </w:rPr>
          <w:t>заявление</w:t>
        </w:r>
      </w:hyperlink>
      <w:r w:rsidRPr="000B40B5">
        <w:t xml:space="preserve"> заверяется подписью представителя страховой медицинской организации (иной организации), уполномоченного руководителем страховой медицинской организации (иной организации) на прием заявлений о выборе (замене) страховой медицинской организации, а также печатью страховой медицинской организации (иной организации), при наличии печати.</w:t>
      </w:r>
    </w:p>
    <w:p w:rsidR="000B40B5" w:rsidRPr="000B40B5" w:rsidRDefault="000B40B5" w:rsidP="000B40B5">
      <w:bookmarkStart w:id="21" w:name="sub_11"/>
      <w:r w:rsidRPr="005443A5">
        <w:rPr>
          <w:b/>
        </w:rPr>
        <w:t>11.</w:t>
      </w:r>
      <w:r w:rsidRPr="000B40B5">
        <w:t xml:space="preserve"> На основании </w:t>
      </w:r>
      <w:hyperlink r:id="rId19" w:history="1">
        <w:r w:rsidRPr="000B40B5">
          <w:rPr>
            <w:rStyle w:val="a3"/>
            <w:color w:val="auto"/>
          </w:rPr>
          <w:t>заявления</w:t>
        </w:r>
      </w:hyperlink>
      <w:r w:rsidRPr="000B40B5">
        <w:t xml:space="preserve"> о выборе (замене) страховой медицинской организации и прилагаемых согласно </w:t>
      </w:r>
      <w:hyperlink w:anchor="sub_9" w:history="1">
        <w:r w:rsidRPr="000B40B5">
          <w:rPr>
            <w:rStyle w:val="a3"/>
            <w:color w:val="auto"/>
          </w:rPr>
          <w:t>пункту 9</w:t>
        </w:r>
      </w:hyperlink>
      <w:r w:rsidRPr="000B40B5">
        <w:t xml:space="preserve"> настоящих Правил документов страховая медицинская организация осуществляет учет застрахованного лица по обязательному медицинскому страхованию.</w:t>
      </w:r>
    </w:p>
    <w:p w:rsidR="000B40B5" w:rsidRPr="000B40B5" w:rsidRDefault="000B40B5" w:rsidP="000B40B5">
      <w:bookmarkStart w:id="22" w:name="sub_12"/>
      <w:bookmarkEnd w:id="21"/>
      <w:r w:rsidRPr="005443A5">
        <w:rPr>
          <w:b/>
        </w:rPr>
        <w:t>12.</w:t>
      </w:r>
      <w:r w:rsidRPr="000B40B5">
        <w:t xml:space="preserve"> В соответствии с </w:t>
      </w:r>
      <w:hyperlink r:id="rId20" w:history="1">
        <w:r w:rsidRPr="000B40B5">
          <w:rPr>
            <w:rStyle w:val="a3"/>
            <w:color w:val="auto"/>
          </w:rPr>
          <w:t>пунктом 2 части 2 статьи 16</w:t>
        </w:r>
      </w:hyperlink>
      <w:r w:rsidRPr="000B40B5">
        <w:t xml:space="preserve"> Федерального закона застрахованное лицо лично или через своего представителя подает </w:t>
      </w:r>
      <w:hyperlink r:id="rId21" w:history="1">
        <w:r w:rsidRPr="000B40B5">
          <w:rPr>
            <w:rStyle w:val="a3"/>
            <w:color w:val="auto"/>
          </w:rPr>
          <w:t>заявление</w:t>
        </w:r>
      </w:hyperlink>
      <w:r w:rsidRPr="000B40B5">
        <w:t xml:space="preserve"> о выборе страховой медицинской организации.</w:t>
      </w:r>
    </w:p>
    <w:bookmarkEnd w:id="22"/>
    <w:p w:rsidR="000B40B5" w:rsidRPr="000B40B5" w:rsidRDefault="000B40B5" w:rsidP="000B40B5">
      <w:r w:rsidRPr="005443A5">
        <w:rPr>
          <w:b/>
        </w:rPr>
        <w:t>13.</w:t>
      </w:r>
      <w:r w:rsidRPr="000B40B5">
        <w:t xml:space="preserve"> Сведения о гражданах, не обратившихся в страховую медицинскую организацию за выдачей им полисов,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ежемесячно, до 10-го числа,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  <w:r w:rsidRPr="000B40B5">
        <w:t xml:space="preserve"> </w:t>
      </w:r>
    </w:p>
    <w:p w:rsidR="000B40B5" w:rsidRPr="000B40B5" w:rsidRDefault="000B40B5" w:rsidP="000B40B5">
      <w:bookmarkStart w:id="23" w:name="sub_14"/>
      <w:r w:rsidRPr="005443A5">
        <w:rPr>
          <w:b/>
        </w:rPr>
        <w:t>14.</w:t>
      </w:r>
      <w:r w:rsidRPr="000B40B5">
        <w:t xml:space="preserve"> Страховые медицинские организации:</w:t>
      </w:r>
    </w:p>
    <w:p w:rsidR="000B40B5" w:rsidRPr="000B40B5" w:rsidRDefault="000B40B5" w:rsidP="000B40B5">
      <w:bookmarkStart w:id="24" w:name="sub_1401"/>
      <w:bookmarkEnd w:id="23"/>
      <w:r w:rsidRPr="000B40B5"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полиса;</w:t>
      </w:r>
    </w:p>
    <w:p w:rsidR="000B40B5" w:rsidRPr="000B40B5" w:rsidRDefault="000B40B5" w:rsidP="000B40B5">
      <w:bookmarkStart w:id="25" w:name="sub_1402"/>
      <w:bookmarkEnd w:id="24"/>
      <w:r w:rsidRPr="000B40B5">
        <w:lastRenderedPageBreak/>
        <w:t xml:space="preserve">2) обеспечивают выдачу застрахованному лицу полиса в порядке, установленном </w:t>
      </w:r>
      <w:hyperlink r:id="rId22" w:history="1">
        <w:r w:rsidRPr="000B40B5">
          <w:rPr>
            <w:rStyle w:val="a3"/>
            <w:color w:val="auto"/>
          </w:rPr>
          <w:t>статьей 46</w:t>
        </w:r>
      </w:hyperlink>
      <w:r w:rsidRPr="000B40B5">
        <w:t xml:space="preserve"> Федерального закона;</w:t>
      </w:r>
    </w:p>
    <w:p w:rsidR="000B40B5" w:rsidRPr="000B40B5" w:rsidRDefault="000B40B5" w:rsidP="000B40B5">
      <w:bookmarkStart w:id="26" w:name="sub_1403"/>
      <w:bookmarkEnd w:id="25"/>
      <w:r w:rsidRPr="000B40B5">
        <w:t>3) предоставляют застрахованному лицу информацию о его правах и обязанностях.</w:t>
      </w:r>
    </w:p>
    <w:p w:rsidR="000B40B5" w:rsidRPr="000B40B5" w:rsidRDefault="000B40B5" w:rsidP="000B40B5">
      <w:bookmarkStart w:id="27" w:name="sub_15"/>
      <w:bookmarkEnd w:id="26"/>
      <w:r w:rsidRPr="005443A5">
        <w:rPr>
          <w:b/>
        </w:rPr>
        <w:t>15.</w:t>
      </w:r>
      <w:r w:rsidRPr="000B40B5">
        <w:t xml:space="preserve"> Замену страховой медицинской организации, в которой ранее был застрахован гражданин, застрахованное лицо, в соответствии с </w:t>
      </w:r>
      <w:hyperlink r:id="rId23" w:history="1">
        <w:r w:rsidRPr="000B40B5">
          <w:rPr>
            <w:rStyle w:val="a3"/>
            <w:color w:val="auto"/>
          </w:rPr>
          <w:t>пунктом 3 части 1 статьи 16</w:t>
        </w:r>
      </w:hyperlink>
      <w:r w:rsidRPr="000B40B5">
        <w:t xml:space="preserve"> Федерального закона,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</w:t>
      </w:r>
      <w:hyperlink r:id="rId24" w:history="1">
        <w:r w:rsidRPr="000B40B5">
          <w:rPr>
            <w:rStyle w:val="a3"/>
            <w:color w:val="auto"/>
          </w:rPr>
          <w:t>заявления</w:t>
        </w:r>
      </w:hyperlink>
      <w:r w:rsidRPr="000B40B5">
        <w:t xml:space="preserve"> во вновь выбранную страховую медицинскую организацию.</w:t>
      </w:r>
    </w:p>
    <w:p w:rsidR="000B40B5" w:rsidRPr="000B40B5" w:rsidRDefault="000B40B5" w:rsidP="000B40B5">
      <w:bookmarkStart w:id="28" w:name="sub_16"/>
      <w:bookmarkEnd w:id="27"/>
      <w:r w:rsidRPr="005443A5">
        <w:rPr>
          <w:b/>
        </w:rPr>
        <w:t>16.</w:t>
      </w:r>
      <w:r w:rsidRPr="000B40B5">
        <w:t xml:space="preserve"> В соответствии с </w:t>
      </w:r>
      <w:hyperlink r:id="rId25" w:history="1">
        <w:r w:rsidRPr="000B40B5">
          <w:rPr>
            <w:rStyle w:val="a3"/>
            <w:color w:val="auto"/>
          </w:rPr>
          <w:t>пунктом 4 части 2 статьи 16</w:t>
        </w:r>
      </w:hyperlink>
      <w:r w:rsidRPr="000B40B5">
        <w:t xml:space="preserve"> Федерального закона в случае изменения места жительства и отсутствия страховой медицинской организации, в которой ранее был застрахован гражданин, застрахованное лицо осуществляет выбор страховой медицинской организации по новому месту жительства в течение одного месяца.</w:t>
      </w:r>
    </w:p>
    <w:p w:rsidR="000B40B5" w:rsidRPr="000B40B5" w:rsidRDefault="000B40B5" w:rsidP="000B40B5">
      <w:bookmarkStart w:id="29" w:name="sub_17"/>
      <w:bookmarkEnd w:id="28"/>
      <w:r w:rsidRPr="005443A5">
        <w:rPr>
          <w:b/>
        </w:rPr>
        <w:t>17.</w:t>
      </w:r>
      <w:r w:rsidRPr="000B40B5">
        <w:t xml:space="preserve">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страхования.</w:t>
      </w:r>
    </w:p>
    <w:p w:rsidR="000B40B5" w:rsidRPr="000B40B5" w:rsidRDefault="000B40B5" w:rsidP="000B40B5">
      <w:bookmarkStart w:id="30" w:name="sub_18"/>
      <w:bookmarkEnd w:id="29"/>
      <w:r w:rsidRPr="005443A5">
        <w:rPr>
          <w:b/>
        </w:rPr>
        <w:t xml:space="preserve">18. </w:t>
      </w:r>
      <w:r w:rsidRPr="000B40B5">
        <w:t xml:space="preserve">После прекращения действия договора о финансовом обеспечении в соответствии с </w:t>
      </w:r>
      <w:hyperlink r:id="rId26" w:history="1">
        <w:r w:rsidRPr="000B40B5">
          <w:rPr>
            <w:rStyle w:val="a3"/>
            <w:color w:val="auto"/>
          </w:rPr>
          <w:t>частью 17 статьи 38</w:t>
        </w:r>
      </w:hyperlink>
      <w:r w:rsidRPr="000B40B5">
        <w:t xml:space="preserve"> Федерального закона застрахованное лицо в течение двух месяцев подает </w:t>
      </w:r>
      <w:hyperlink r:id="rId27" w:history="1">
        <w:r w:rsidRPr="000B40B5">
          <w:rPr>
            <w:rStyle w:val="a3"/>
            <w:color w:val="auto"/>
          </w:rPr>
          <w:t>заявление</w:t>
        </w:r>
      </w:hyperlink>
      <w:r w:rsidRPr="000B40B5">
        <w:t xml:space="preserve"> о выборе (замене) страховой медицинской организации в другую страховую медицинскую организацию.</w:t>
      </w:r>
    </w:p>
    <w:p w:rsidR="000B40B5" w:rsidRPr="000B40B5" w:rsidRDefault="000B40B5" w:rsidP="000B40B5">
      <w:bookmarkStart w:id="31" w:name="sub_19"/>
      <w:bookmarkEnd w:id="30"/>
      <w:r w:rsidRPr="005443A5">
        <w:rPr>
          <w:b/>
        </w:rPr>
        <w:t>19.</w:t>
      </w:r>
      <w:r w:rsidRPr="000B40B5">
        <w:t xml:space="preserve"> Если застрахованным лицом не было подано </w:t>
      </w:r>
      <w:hyperlink r:id="rId28" w:history="1">
        <w:r w:rsidRPr="000B40B5">
          <w:rPr>
            <w:rStyle w:val="a3"/>
            <w:color w:val="auto"/>
          </w:rPr>
          <w:t>заявление</w:t>
        </w:r>
      </w:hyperlink>
      <w:r w:rsidRPr="000B40B5">
        <w:t xml:space="preserve">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изменения места жительства и отсутствия страховой медицинской организации, в которой ранее был застрахован гражданин.</w:t>
      </w:r>
    </w:p>
    <w:bookmarkEnd w:id="31"/>
    <w:p w:rsidR="00156A8B" w:rsidRPr="000B40B5" w:rsidRDefault="00156A8B"/>
    <w:sectPr w:rsidR="00156A8B" w:rsidRPr="000B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B5"/>
    <w:rsid w:val="000B40B5"/>
    <w:rsid w:val="00156A8B"/>
    <w:rsid w:val="0054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00519-DC6C-4F5D-874D-2808B290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40B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40B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B40B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0B40B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B40B5"/>
    <w:rPr>
      <w:i/>
      <w:iCs/>
    </w:rPr>
  </w:style>
  <w:style w:type="paragraph" w:styleId="a6">
    <w:name w:val="List Paragraph"/>
    <w:basedOn w:val="a"/>
    <w:uiPriority w:val="34"/>
    <w:qFormat/>
    <w:rsid w:val="005443A5"/>
    <w:pPr>
      <w:ind w:left="720"/>
      <w:contextualSpacing/>
    </w:pPr>
  </w:style>
  <w:style w:type="character" w:customStyle="1" w:styleId="a7">
    <w:name w:val="Цветовое выделение"/>
    <w:uiPriority w:val="99"/>
    <w:rsid w:val="005443A5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0688.10" TargetMode="External"/><Relationship Id="rId13" Type="http://schemas.openxmlformats.org/officeDocument/2006/relationships/hyperlink" Target="garantF1://2440617.2" TargetMode="External"/><Relationship Id="rId18" Type="http://schemas.openxmlformats.org/officeDocument/2006/relationships/hyperlink" Target="garantF1://70034006.11000" TargetMode="External"/><Relationship Id="rId26" Type="http://schemas.openxmlformats.org/officeDocument/2006/relationships/hyperlink" Target="garantF1://12080688.38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034006.11000" TargetMode="External"/><Relationship Id="rId7" Type="http://schemas.openxmlformats.org/officeDocument/2006/relationships/hyperlink" Target="garantF1://10006192.6" TargetMode="External"/><Relationship Id="rId12" Type="http://schemas.openxmlformats.org/officeDocument/2006/relationships/hyperlink" Target="garantF1://84755.10" TargetMode="External"/><Relationship Id="rId17" Type="http://schemas.openxmlformats.org/officeDocument/2006/relationships/hyperlink" Target="garantF1://70426502.2" TargetMode="External"/><Relationship Id="rId25" Type="http://schemas.openxmlformats.org/officeDocument/2006/relationships/hyperlink" Target="garantF1://12080688.1624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64072.185" TargetMode="External"/><Relationship Id="rId20" Type="http://schemas.openxmlformats.org/officeDocument/2006/relationships/hyperlink" Target="garantF1://12080688.1622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034006.11000" TargetMode="External"/><Relationship Id="rId11" Type="http://schemas.openxmlformats.org/officeDocument/2006/relationships/hyperlink" Target="garantF1://70034006.11000" TargetMode="External"/><Relationship Id="rId24" Type="http://schemas.openxmlformats.org/officeDocument/2006/relationships/hyperlink" Target="garantF1://70034006.11000" TargetMode="External"/><Relationship Id="rId5" Type="http://schemas.openxmlformats.org/officeDocument/2006/relationships/hyperlink" Target="garantF1://70034006.11000" TargetMode="External"/><Relationship Id="rId15" Type="http://schemas.openxmlformats.org/officeDocument/2006/relationships/hyperlink" Target="garantF1://2440617.2" TargetMode="External"/><Relationship Id="rId23" Type="http://schemas.openxmlformats.org/officeDocument/2006/relationships/hyperlink" Target="garantF1://12080688.1613" TargetMode="External"/><Relationship Id="rId28" Type="http://schemas.openxmlformats.org/officeDocument/2006/relationships/hyperlink" Target="garantF1://70034006.11000" TargetMode="External"/><Relationship Id="rId10" Type="http://schemas.openxmlformats.org/officeDocument/2006/relationships/hyperlink" Target="garantF1://70034006.11000" TargetMode="External"/><Relationship Id="rId19" Type="http://schemas.openxmlformats.org/officeDocument/2006/relationships/hyperlink" Target="garantF1://70034006.11000" TargetMode="External"/><Relationship Id="rId4" Type="http://schemas.openxmlformats.org/officeDocument/2006/relationships/hyperlink" Target="garantF1://12080688.161" TargetMode="External"/><Relationship Id="rId9" Type="http://schemas.openxmlformats.org/officeDocument/2006/relationships/hyperlink" Target="garantF1://70034006.11000" TargetMode="External"/><Relationship Id="rId14" Type="http://schemas.openxmlformats.org/officeDocument/2006/relationships/hyperlink" Target="garantF1://84755.10" TargetMode="External"/><Relationship Id="rId22" Type="http://schemas.openxmlformats.org/officeDocument/2006/relationships/hyperlink" Target="garantF1://12080688.46" TargetMode="External"/><Relationship Id="rId27" Type="http://schemas.openxmlformats.org/officeDocument/2006/relationships/hyperlink" Target="garantF1://70034006.1100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2016-06-15T00:34:00Z</dcterms:created>
  <dcterms:modified xsi:type="dcterms:W3CDTF">2016-06-15T01:19:00Z</dcterms:modified>
</cp:coreProperties>
</file>